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AD" w:rsidRPr="00C507AD" w:rsidRDefault="00C507AD" w:rsidP="00C507AD">
      <w:pPr>
        <w:spacing w:before="0" w:after="200" w:line="276" w:lineRule="auto"/>
        <w:ind w:firstLine="0"/>
        <w:jc w:val="left"/>
        <w:rPr>
          <w:rFonts w:eastAsia="Calibri"/>
          <w:b/>
          <w:color w:val="FF0000"/>
          <w:sz w:val="28"/>
          <w:szCs w:val="28"/>
          <w:lang w:eastAsia="en-US"/>
        </w:rPr>
      </w:pPr>
      <w:r>
        <w:rPr>
          <w:rFonts w:eastAsia="Calibri"/>
          <w:b/>
          <w:color w:val="FF0000"/>
          <w:sz w:val="28"/>
          <w:szCs w:val="28"/>
          <w:lang w:eastAsia="en-US"/>
        </w:rPr>
        <w:t>DESTEK HİZMETLERİ MÜDÜRLÜĞÜ</w:t>
      </w:r>
    </w:p>
    <w:p w:rsidR="00C507AD" w:rsidRPr="00620860" w:rsidRDefault="00C507AD" w:rsidP="00C507AD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Kodlar:</w:t>
      </w:r>
      <w:r w:rsidRPr="00620860">
        <w:rPr>
          <w:rFonts w:ascii="Book Antiqua" w:hAnsi="Book Antiqua"/>
          <w:b/>
          <w:sz w:val="20"/>
          <w:szCs w:val="20"/>
        </w:rPr>
        <w:tab/>
      </w:r>
    </w:p>
    <w:p w:rsidR="00C507AD" w:rsidRPr="00620860" w:rsidRDefault="00C507AD" w:rsidP="00C507A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C507AD" w:rsidRPr="00620860" w:rsidRDefault="00C507AD" w:rsidP="00C507A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C507AD" w:rsidRPr="00620860" w:rsidRDefault="00C507AD" w:rsidP="00C507A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C507AD" w:rsidRPr="00620860" w:rsidRDefault="00C507AD" w:rsidP="00C507A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C507AD" w:rsidRPr="00620860" w:rsidRDefault="00C507AD" w:rsidP="00C507A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E= %19’dan az gerçekleşme veya zayıf.</w:t>
      </w:r>
    </w:p>
    <w:tbl>
      <w:tblPr>
        <w:tblpPr w:leftFromText="141" w:rightFromText="141" w:vertAnchor="page" w:horzAnchor="margin" w:tblpXSpec="center" w:tblpY="3076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DBDB"/>
        <w:tblLook w:val="00A0" w:firstRow="1" w:lastRow="0" w:firstColumn="1" w:lastColumn="0" w:noHBand="0" w:noVBand="0"/>
      </w:tblPr>
      <w:tblGrid>
        <w:gridCol w:w="817"/>
        <w:gridCol w:w="5528"/>
        <w:gridCol w:w="1134"/>
        <w:gridCol w:w="3119"/>
      </w:tblGrid>
      <w:tr w:rsidR="006E32AC" w:rsidRPr="006E32AC" w:rsidTr="006E32AC">
        <w:trPr>
          <w:trHeight w:val="416"/>
        </w:trPr>
        <w:tc>
          <w:tcPr>
            <w:tcW w:w="817" w:type="dxa"/>
            <w:shd w:val="clear" w:color="auto" w:fill="F2DBDB"/>
            <w:vAlign w:val="center"/>
          </w:tcPr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b/>
                <w:color w:val="FF0000"/>
                <w:sz w:val="20"/>
                <w:szCs w:val="20"/>
              </w:rPr>
            </w:pPr>
            <w:r w:rsidRPr="006E32AC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E32AC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E32AC">
              <w:rPr>
                <w:b/>
                <w:color w:val="FF0000"/>
                <w:sz w:val="20"/>
                <w:szCs w:val="20"/>
              </w:rPr>
              <w:t xml:space="preserve">(Faaliyet ve Projeler)      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E32AC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3119" w:type="dxa"/>
            <w:shd w:val="clear" w:color="auto" w:fill="F2DBDB"/>
            <w:vAlign w:val="center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E32AC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6E32AC" w:rsidRPr="006E32AC" w:rsidTr="006E32AC">
        <w:tc>
          <w:tcPr>
            <w:tcW w:w="817" w:type="dxa"/>
            <w:vMerge w:val="restart"/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b/>
                <w:color w:val="FF0000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b/>
                <w:color w:val="FF0000"/>
                <w:sz w:val="20"/>
                <w:szCs w:val="20"/>
                <w:lang w:eastAsia="en-US"/>
              </w:rPr>
              <w:t>2.Yıl</w:t>
            </w: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>Belediye Hizmet Binasının bakım, onarım, elektrik, ısıtma ve temizlik gibi ihtiyaçlarının zamanında etkin olarak karşılanması.</w:t>
            </w:r>
          </w:p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>% 100</w:t>
            </w:r>
          </w:p>
        </w:tc>
        <w:tc>
          <w:tcPr>
            <w:tcW w:w="3119" w:type="dxa"/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( </w:t>
            </w:r>
            <w:r w:rsidR="000B7CDC" w:rsidRPr="000B7CDC">
              <w:rPr>
                <w:rFonts w:eastAsia="Calibri"/>
                <w:b/>
                <w:sz w:val="20"/>
                <w:szCs w:val="20"/>
                <w:lang w:eastAsia="en-US"/>
              </w:rPr>
              <w:t>X</w:t>
            </w:r>
            <w:r w:rsidRPr="000B7CDC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) A    (  ) B   (  ) C   (  ) D  (  ) E </w:t>
            </w: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E32AC" w:rsidRPr="006E32AC" w:rsidTr="006E32AC">
        <w:tc>
          <w:tcPr>
            <w:tcW w:w="817" w:type="dxa"/>
            <w:vMerge/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>Birimlerimizin mal alım, hizmet alım ve yapım İhalelerini 4734 sayılı kamu ihale kanununa göre; teknik ve idari şartname doğrultusunda en kısa süre içerisinde şeffaf bir şekilde %100 hatasız gerçekleştirmek.</w:t>
            </w:r>
          </w:p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>% 100</w:t>
            </w:r>
          </w:p>
        </w:tc>
        <w:tc>
          <w:tcPr>
            <w:tcW w:w="3119" w:type="dxa"/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( </w:t>
            </w:r>
            <w:r w:rsidR="000B7CDC" w:rsidRPr="000B7CDC">
              <w:rPr>
                <w:rFonts w:eastAsia="Calibri"/>
                <w:b/>
                <w:sz w:val="20"/>
                <w:szCs w:val="20"/>
                <w:lang w:eastAsia="en-US"/>
              </w:rPr>
              <w:t>X</w:t>
            </w: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 ) A    (  ) B   (  ) C   (  ) D  (  ) E </w:t>
            </w: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6E32AC" w:rsidRPr="006E32AC" w:rsidTr="006E32AC">
        <w:tc>
          <w:tcPr>
            <w:tcW w:w="817" w:type="dxa"/>
            <w:vMerge/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>Personele yıllık ortalama 15 saat hizmet içi eğitim verdirilecektir</w:t>
            </w:r>
          </w:p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    % 100</w:t>
            </w:r>
          </w:p>
        </w:tc>
        <w:tc>
          <w:tcPr>
            <w:tcW w:w="3119" w:type="dxa"/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( </w:t>
            </w:r>
            <w:r w:rsidR="000B7CDC" w:rsidRPr="000B7CDC">
              <w:rPr>
                <w:rFonts w:eastAsia="Calibri"/>
                <w:b/>
                <w:sz w:val="20"/>
                <w:szCs w:val="20"/>
                <w:lang w:eastAsia="en-US"/>
              </w:rPr>
              <w:t>X</w:t>
            </w: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 ) A    (  ) B   (  ) C   (  ) D  (  ) E</w:t>
            </w:r>
          </w:p>
        </w:tc>
      </w:tr>
      <w:tr w:rsidR="006E32AC" w:rsidRPr="006E32AC" w:rsidTr="006E32AC">
        <w:tc>
          <w:tcPr>
            <w:tcW w:w="817" w:type="dxa"/>
            <w:vMerge/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Belediyemizin arsa, mesken, işyeri vb. satış ve kira ihalelerini 2886 sayılı devlet ihale kanununa göre; şartnameler doğrultusunda en kısa süre içerisinde şeffaf bir şekilde %100 hatasız gerçekleştirmek.  </w:t>
            </w:r>
          </w:p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>% 100</w:t>
            </w:r>
          </w:p>
        </w:tc>
        <w:tc>
          <w:tcPr>
            <w:tcW w:w="3119" w:type="dxa"/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( </w:t>
            </w:r>
            <w:r w:rsidR="000B7CDC" w:rsidRPr="000B7CDC">
              <w:rPr>
                <w:rFonts w:eastAsia="Calibri"/>
                <w:b/>
                <w:sz w:val="20"/>
                <w:szCs w:val="20"/>
                <w:lang w:eastAsia="en-US"/>
              </w:rPr>
              <w:t>X</w:t>
            </w: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 ) A    (  ) B   (  ) C   (  ) D  (  ) E</w:t>
            </w:r>
          </w:p>
        </w:tc>
      </w:tr>
      <w:tr w:rsidR="006E32AC" w:rsidRPr="006E32AC" w:rsidTr="006E32AC">
        <w:trPr>
          <w:trHeight w:val="1080"/>
        </w:trPr>
        <w:tc>
          <w:tcPr>
            <w:tcW w:w="817" w:type="dxa"/>
            <w:vMerge/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6E32AC">
              <w:rPr>
                <w:rFonts w:eastAsia="Calibri"/>
                <w:sz w:val="20"/>
                <w:szCs w:val="20"/>
                <w:lang w:eastAsia="en-US"/>
              </w:rPr>
              <w:t>Belediyemizin küçük çaplı elektrik arızalarının bakım ve onarımını gerçekleştirmek.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>% 100</w:t>
            </w:r>
          </w:p>
        </w:tc>
        <w:tc>
          <w:tcPr>
            <w:tcW w:w="3119" w:type="dxa"/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( </w:t>
            </w:r>
            <w:r w:rsidR="000B7CDC" w:rsidRPr="000B7CDC">
              <w:rPr>
                <w:rFonts w:eastAsia="Calibri"/>
                <w:b/>
                <w:sz w:val="20"/>
                <w:szCs w:val="20"/>
                <w:lang w:eastAsia="en-US"/>
              </w:rPr>
              <w:t>X</w:t>
            </w: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 ) A    (  ) B   (  ) C   (  ) D  (  ) E</w:t>
            </w:r>
          </w:p>
        </w:tc>
      </w:tr>
      <w:tr w:rsidR="006E32AC" w:rsidRPr="006E32AC" w:rsidTr="006E32AC">
        <w:trPr>
          <w:trHeight w:val="1080"/>
        </w:trPr>
        <w:tc>
          <w:tcPr>
            <w:tcW w:w="817" w:type="dxa"/>
            <w:vMerge/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left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>Güneş Enerji Santralinin (GES)   çalıştırılması ile bakım, onarımını gerçekleştirmek.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>% 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2DBDB"/>
          </w:tcPr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32AC" w:rsidRPr="006E32AC" w:rsidRDefault="006E32AC" w:rsidP="006E32AC">
            <w:pPr>
              <w:spacing w:before="0" w:after="0"/>
              <w:ind w:firstLine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( </w:t>
            </w:r>
            <w:bookmarkStart w:id="0" w:name="_GoBack"/>
            <w:r w:rsidR="000B7CDC" w:rsidRPr="000B7CDC">
              <w:rPr>
                <w:rFonts w:eastAsia="Calibri"/>
                <w:b/>
                <w:sz w:val="20"/>
                <w:szCs w:val="20"/>
                <w:lang w:eastAsia="en-US"/>
              </w:rPr>
              <w:t>X</w:t>
            </w:r>
            <w:bookmarkEnd w:id="0"/>
            <w:r w:rsidRPr="006E32AC">
              <w:rPr>
                <w:rFonts w:eastAsia="Calibri"/>
                <w:sz w:val="20"/>
                <w:szCs w:val="20"/>
                <w:lang w:eastAsia="en-US"/>
              </w:rPr>
              <w:t xml:space="preserve"> ) A    (  ) B   (  ) C   (  ) D  (  ) E</w:t>
            </w:r>
          </w:p>
        </w:tc>
      </w:tr>
    </w:tbl>
    <w:p w:rsidR="002C44DC" w:rsidRDefault="002C44DC" w:rsidP="000E1F35">
      <w:pPr>
        <w:jc w:val="center"/>
      </w:pPr>
    </w:p>
    <w:p w:rsidR="000E1F35" w:rsidRDefault="000E1F35" w:rsidP="000E1F35">
      <w:pPr>
        <w:jc w:val="center"/>
      </w:pPr>
    </w:p>
    <w:p w:rsidR="000E1F35" w:rsidRDefault="000E1F35" w:rsidP="000E1F35">
      <w:pPr>
        <w:jc w:val="center"/>
      </w:pPr>
    </w:p>
    <w:p w:rsidR="000E1F35" w:rsidRDefault="000E1F35" w:rsidP="000E1F35">
      <w:pPr>
        <w:jc w:val="center"/>
      </w:pPr>
    </w:p>
    <w:p w:rsidR="000E1F35" w:rsidRDefault="000E1F35" w:rsidP="000E1F35">
      <w:pPr>
        <w:jc w:val="center"/>
      </w:pPr>
    </w:p>
    <w:p w:rsidR="000E1F35" w:rsidRDefault="000E1F35" w:rsidP="000E1F35">
      <w:pPr>
        <w:jc w:val="center"/>
      </w:pPr>
    </w:p>
    <w:p w:rsidR="000E1F35" w:rsidRDefault="000E1F35" w:rsidP="000E1F35">
      <w:pPr>
        <w:jc w:val="center"/>
      </w:pPr>
    </w:p>
    <w:p w:rsidR="000E1F35" w:rsidRDefault="000E1F35" w:rsidP="000E1F35">
      <w:pPr>
        <w:jc w:val="center"/>
      </w:pPr>
    </w:p>
    <w:p w:rsidR="000E1F35" w:rsidRDefault="000E1F35" w:rsidP="000E1F35">
      <w:pPr>
        <w:jc w:val="center"/>
      </w:pPr>
    </w:p>
    <w:p w:rsidR="000E1F35" w:rsidRPr="000E1F35" w:rsidRDefault="000E1F35" w:rsidP="000E1F35">
      <w:pPr>
        <w:jc w:val="center"/>
        <w:rPr>
          <w:sz w:val="20"/>
          <w:szCs w:val="20"/>
        </w:rPr>
      </w:pPr>
      <w:r w:rsidRPr="000E1F35">
        <w:rPr>
          <w:sz w:val="20"/>
          <w:szCs w:val="20"/>
        </w:rPr>
        <w:t>51</w:t>
      </w:r>
    </w:p>
    <w:sectPr w:rsidR="000E1F35" w:rsidRPr="000E1F35" w:rsidSect="006E32A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127"/>
    <w:rsid w:val="000B7CDC"/>
    <w:rsid w:val="000E1F35"/>
    <w:rsid w:val="002C44DC"/>
    <w:rsid w:val="006E32AC"/>
    <w:rsid w:val="00774127"/>
    <w:rsid w:val="00C5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7AD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7AD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FBD22-8F5C-4FFA-BA68-B14F850B2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8</cp:revision>
  <dcterms:created xsi:type="dcterms:W3CDTF">2021-01-05T07:30:00Z</dcterms:created>
  <dcterms:modified xsi:type="dcterms:W3CDTF">2021-02-04T13:47:00Z</dcterms:modified>
</cp:coreProperties>
</file>